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454E7" w14:textId="4AE3DD13" w:rsidR="00F05207" w:rsidRPr="00FC73D6" w:rsidRDefault="00F05207" w:rsidP="00FC73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EFD"/>
          <w:lang w:val="uk-UA"/>
        </w:rPr>
      </w:pPr>
      <w:r w:rsidRPr="00FC73D6">
        <w:rPr>
          <w:rFonts w:ascii="Times New Roman" w:hAnsi="Times New Roman" w:cs="Times New Roman"/>
          <w:sz w:val="28"/>
          <w:szCs w:val="28"/>
          <w:shd w:val="clear" w:color="auto" w:fill="FDFEFD"/>
          <w:lang w:val="uk-UA"/>
        </w:rPr>
        <w:t xml:space="preserve">На виконання Постанови Кабінету Міністрів України від 11.10.2016 року </w:t>
      </w:r>
      <w:r w:rsidR="009D2EDA" w:rsidRPr="00FC73D6">
        <w:rPr>
          <w:rFonts w:ascii="Times New Roman" w:hAnsi="Times New Roman" w:cs="Times New Roman"/>
          <w:sz w:val="28"/>
          <w:szCs w:val="28"/>
          <w:shd w:val="clear" w:color="auto" w:fill="FDFEFD"/>
          <w:lang w:val="uk-UA"/>
        </w:rPr>
        <w:t xml:space="preserve">               </w:t>
      </w:r>
      <w:r w:rsidRPr="00FC73D6">
        <w:rPr>
          <w:rFonts w:ascii="Times New Roman" w:hAnsi="Times New Roman" w:cs="Times New Roman"/>
          <w:sz w:val="28"/>
          <w:szCs w:val="28"/>
          <w:shd w:val="clear" w:color="auto" w:fill="FDFEFD"/>
          <w:lang w:val="uk-UA"/>
        </w:rPr>
        <w:t xml:space="preserve">№ 710 «Про ефективне використання державних коштів» </w:t>
      </w:r>
      <w:r w:rsidR="00D84563" w:rsidRPr="00FC73D6">
        <w:rPr>
          <w:rFonts w:ascii="Times New Roman" w:hAnsi="Times New Roman" w:cs="Times New Roman"/>
          <w:sz w:val="28"/>
          <w:szCs w:val="28"/>
          <w:shd w:val="clear" w:color="auto" w:fill="FDFEFD"/>
          <w:lang w:val="uk-UA"/>
        </w:rPr>
        <w:t xml:space="preserve">Уповноважена особа </w:t>
      </w:r>
      <w:r w:rsidRPr="00FC73D6">
        <w:rPr>
          <w:rFonts w:ascii="Times New Roman" w:hAnsi="Times New Roman" w:cs="Times New Roman"/>
          <w:sz w:val="28"/>
          <w:szCs w:val="28"/>
          <w:shd w:val="clear" w:color="auto" w:fill="FDFEFD"/>
          <w:lang w:val="uk-UA"/>
        </w:rPr>
        <w:t>Головного управління Держпродспоживслужби в Одеській області повідомляє про наступну закупівлю:</w:t>
      </w:r>
    </w:p>
    <w:p w14:paraId="50B72ED2" w14:textId="14138BA8" w:rsidR="002D0775" w:rsidRPr="00FC73D6" w:rsidRDefault="002D0775" w:rsidP="00D251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3D6"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DFEFD"/>
          <w:lang w:val="uk-UA"/>
        </w:rPr>
        <w:t>Предмет закупівлі</w:t>
      </w:r>
      <w:r w:rsidRPr="00FC73D6">
        <w:rPr>
          <w:rFonts w:ascii="Times New Roman" w:hAnsi="Times New Roman" w:cs="Times New Roman"/>
          <w:sz w:val="28"/>
          <w:szCs w:val="28"/>
          <w:shd w:val="clear" w:color="auto" w:fill="FDFEFD"/>
          <w:lang w:val="uk-UA"/>
        </w:rPr>
        <w:t xml:space="preserve"> - </w:t>
      </w:r>
      <w:r w:rsidR="00FC73D6" w:rsidRPr="00FC73D6">
        <w:rPr>
          <w:rFonts w:ascii="Times New Roman" w:hAnsi="Times New Roman" w:cs="Times New Roman"/>
          <w:sz w:val="28"/>
          <w:szCs w:val="28"/>
          <w:lang w:val="uk-UA"/>
        </w:rPr>
        <w:t xml:space="preserve">ДК 021:2015 - 09130000-9 «Нафта і дистиляти» (пально-мастильні матеріали (талони на </w:t>
      </w:r>
      <w:r w:rsidR="003F20EE">
        <w:rPr>
          <w:rFonts w:ascii="Times New Roman" w:hAnsi="Times New Roman" w:cs="Times New Roman"/>
          <w:sz w:val="28"/>
          <w:szCs w:val="28"/>
          <w:lang w:val="uk-UA"/>
        </w:rPr>
        <w:t>дизельне паливо</w:t>
      </w:r>
      <w:r w:rsidR="00FC73D6" w:rsidRPr="00FC73D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D17B8" w:rsidRPr="00FC73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5CFCED" w14:textId="7ED36C8F" w:rsidR="00D2519D" w:rsidRPr="00D2519D" w:rsidRDefault="0024134F" w:rsidP="00D63F7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73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3443C" w:rsidRPr="00FC73D6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Обґрунтування технічних та якісних характеристик предмета закупівлі</w:t>
      </w:r>
      <w:r w:rsidR="0093443C" w:rsidRPr="00FC73D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C73D6" w:rsidRPr="00FC73D6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згідно п. 26 «Технічного регламенту щодо вимог до автомобільних бензинів, дизельного, суднових та котельних палив», затвердженого постановою Кабінету Міністрів України від 01.08.2013 №927 (зі змінами), </w:t>
      </w:r>
      <w:r w:rsidR="00082A98" w:rsidRPr="00FC73D6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екологічного класу </w:t>
      </w:r>
      <w:r w:rsidR="00082A98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товару  </w:t>
      </w:r>
      <w:r w:rsidR="00FC73D6" w:rsidRPr="00FC73D6">
        <w:rPr>
          <w:rStyle w:val="a4"/>
          <w:rFonts w:ascii="Times New Roman" w:hAnsi="Times New Roman" w:cs="Times New Roman"/>
          <w:sz w:val="28"/>
          <w:szCs w:val="28"/>
          <w:lang w:val="uk-UA"/>
        </w:rPr>
        <w:t>повин</w:t>
      </w:r>
      <w:r w:rsidR="00082A98">
        <w:rPr>
          <w:rStyle w:val="a4"/>
          <w:rFonts w:ascii="Times New Roman" w:hAnsi="Times New Roman" w:cs="Times New Roman"/>
          <w:sz w:val="28"/>
          <w:szCs w:val="28"/>
          <w:lang w:val="uk-UA"/>
        </w:rPr>
        <w:t>е</w:t>
      </w:r>
      <w:r w:rsidR="00FC73D6" w:rsidRPr="00FC73D6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н бути не менш Євро 5. Вимоги щодо характеристик </w:t>
      </w:r>
      <w:r w:rsidR="006632C5">
        <w:rPr>
          <w:rStyle w:val="a4"/>
          <w:rFonts w:ascii="Times New Roman" w:hAnsi="Times New Roman" w:cs="Times New Roman"/>
          <w:sz w:val="28"/>
          <w:szCs w:val="28"/>
          <w:lang w:val="uk-UA"/>
        </w:rPr>
        <w:t>бензину</w:t>
      </w:r>
      <w:r w:rsidR="00FC73D6" w:rsidRPr="00FC73D6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повинні відповідати Додатку №</w:t>
      </w:r>
      <w:r w:rsidR="003F20EE">
        <w:rPr>
          <w:rStyle w:val="a4"/>
          <w:rFonts w:ascii="Times New Roman" w:hAnsi="Times New Roman" w:cs="Times New Roman"/>
          <w:sz w:val="28"/>
          <w:szCs w:val="28"/>
          <w:lang w:val="uk-UA"/>
        </w:rPr>
        <w:t>3</w:t>
      </w:r>
      <w:r w:rsidR="00FC73D6" w:rsidRPr="00FC73D6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Технічного регламенту, </w:t>
      </w:r>
      <w:r w:rsidR="00FC73D6">
        <w:rPr>
          <w:rStyle w:val="a4"/>
          <w:rFonts w:ascii="Times New Roman" w:hAnsi="Times New Roman" w:cs="Times New Roman"/>
          <w:sz w:val="28"/>
          <w:szCs w:val="28"/>
          <w:lang w:val="uk-UA"/>
        </w:rPr>
        <w:t>дані вимоги</w:t>
      </w:r>
      <w:r w:rsidR="00FC73D6" w:rsidRPr="00FC73D6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повинн</w:t>
      </w:r>
      <w:r w:rsidR="00FC73D6">
        <w:rPr>
          <w:rStyle w:val="a4"/>
          <w:rFonts w:ascii="Times New Roman" w:hAnsi="Times New Roman" w:cs="Times New Roman"/>
          <w:sz w:val="28"/>
          <w:szCs w:val="28"/>
          <w:lang w:val="uk-UA"/>
        </w:rPr>
        <w:t>і</w:t>
      </w:r>
      <w:r w:rsidR="00FC73D6" w:rsidRPr="00FC73D6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бути підтверджен</w:t>
      </w:r>
      <w:r w:rsidR="00FC73D6">
        <w:rPr>
          <w:rStyle w:val="a4"/>
          <w:rFonts w:ascii="Times New Roman" w:hAnsi="Times New Roman" w:cs="Times New Roman"/>
          <w:sz w:val="28"/>
          <w:szCs w:val="28"/>
          <w:lang w:val="uk-UA"/>
        </w:rPr>
        <w:t>і</w:t>
      </w:r>
      <w:r w:rsidR="00FC73D6" w:rsidRPr="00FC73D6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копіями документ</w:t>
      </w:r>
      <w:r w:rsidR="00FC73D6">
        <w:rPr>
          <w:rStyle w:val="a4"/>
          <w:rFonts w:ascii="Times New Roman" w:hAnsi="Times New Roman" w:cs="Times New Roman"/>
          <w:sz w:val="28"/>
          <w:szCs w:val="28"/>
          <w:lang w:val="uk-UA"/>
        </w:rPr>
        <w:t>ів</w:t>
      </w:r>
      <w:r w:rsidR="00FC73D6" w:rsidRPr="00FC73D6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про якість (паспорт якості) палива та копією декларації про відповідність (та/або сертифікатами відповідності) завірені належним </w:t>
      </w:r>
      <w:r w:rsidR="00FC73D6" w:rsidRPr="00D2519D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чином. </w:t>
      </w:r>
      <w:r w:rsidR="00DD22CC" w:rsidRPr="00DD22CC">
        <w:rPr>
          <w:rStyle w:val="a4"/>
          <w:rFonts w:ascii="Times New Roman" w:hAnsi="Times New Roman" w:cs="Times New Roman"/>
          <w:sz w:val="28"/>
          <w:szCs w:val="28"/>
          <w:lang w:val="uk-UA"/>
        </w:rPr>
        <w:t>Відпуск Товару повинен  здійснюватися цілодобово по довірчим документам (талони, скретч-картка, довірчий бланк), з можливістю отримання палива на АЗС Постачальника в межах до 5 км від юридичної адреси Покупця, а саме: 65042, м. Одеса, вул. 7-ма Пересипська, буд. 6</w:t>
      </w:r>
      <w:r w:rsidR="00D2519D" w:rsidRPr="00DD22CC">
        <w:rPr>
          <w:rStyle w:val="a4"/>
        </w:rPr>
        <w:t>.</w:t>
      </w:r>
      <w:r w:rsidR="00D2519D" w:rsidRPr="00D251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14:paraId="71C9DAF9" w14:textId="6CE2EA72" w:rsidR="002D0775" w:rsidRPr="00082A98" w:rsidRDefault="0093443C" w:rsidP="00FC73D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5135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Обґрунтування</w:t>
      </w:r>
      <w:r w:rsidR="002D0775" w:rsidRPr="00B95135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очікуваної вартості закупівлі</w:t>
      </w:r>
      <w:r w:rsidR="002D0775" w:rsidRPr="00B95135"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="00B95135" w:rsidRPr="00B951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очікувана вартість предмета закупівлі </w:t>
      </w:r>
      <w:r w:rsidR="00B95135" w:rsidRPr="00B95135">
        <w:rPr>
          <w:rFonts w:ascii="Times New Roman" w:hAnsi="Times New Roman" w:cs="Times New Roman"/>
          <w:sz w:val="28"/>
          <w:szCs w:val="28"/>
          <w:lang w:val="uk-UA"/>
        </w:rPr>
        <w:t xml:space="preserve">розраховувалась з урахуванням </w:t>
      </w:r>
      <w:r w:rsidR="00082A98" w:rsidRPr="00082A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на підставі моніторингу цін на сайті </w:t>
      </w:r>
      <w:hyperlink r:id="rId6" w:history="1">
        <w:r w:rsidR="00082A98" w:rsidRPr="00082A98">
          <w:rPr>
            <w:rFonts w:ascii="Times New Roman" w:hAnsi="Times New Roman" w:cs="Times New Roman"/>
            <w:color w:val="000000"/>
            <w:sz w:val="28"/>
            <w:szCs w:val="28"/>
          </w:rPr>
          <w:t>https</w:t>
        </w:r>
        <w:r w:rsidR="00082A98" w:rsidRPr="00776D5D">
          <w:rPr>
            <w:rFonts w:ascii="Times New Roman" w:hAnsi="Times New Roman" w:cs="Times New Roman"/>
            <w:color w:val="000000"/>
            <w:sz w:val="28"/>
            <w:szCs w:val="28"/>
            <w:lang w:val="uk-UA"/>
          </w:rPr>
          <w:t>://</w:t>
        </w:r>
        <w:r w:rsidR="00082A98" w:rsidRPr="00082A98">
          <w:rPr>
            <w:rFonts w:ascii="Times New Roman" w:hAnsi="Times New Roman" w:cs="Times New Roman"/>
            <w:color w:val="000000"/>
            <w:sz w:val="28"/>
            <w:szCs w:val="28"/>
          </w:rPr>
          <w:t>index</w:t>
        </w:r>
        <w:r w:rsidR="00082A98" w:rsidRPr="00776D5D">
          <w:rPr>
            <w:rFonts w:ascii="Times New Roman" w:hAnsi="Times New Roman" w:cs="Times New Roman"/>
            <w:color w:val="000000"/>
            <w:sz w:val="28"/>
            <w:szCs w:val="28"/>
            <w:lang w:val="uk-UA"/>
          </w:rPr>
          <w:t>.</w:t>
        </w:r>
        <w:r w:rsidR="00082A98" w:rsidRPr="00082A98">
          <w:rPr>
            <w:rFonts w:ascii="Times New Roman" w:hAnsi="Times New Roman" w:cs="Times New Roman"/>
            <w:color w:val="000000"/>
            <w:sz w:val="28"/>
            <w:szCs w:val="28"/>
          </w:rPr>
          <w:t>minfin</w:t>
        </w:r>
        <w:r w:rsidR="00082A98" w:rsidRPr="00776D5D">
          <w:rPr>
            <w:rFonts w:ascii="Times New Roman" w:hAnsi="Times New Roman" w:cs="Times New Roman"/>
            <w:color w:val="000000"/>
            <w:sz w:val="28"/>
            <w:szCs w:val="28"/>
            <w:lang w:val="uk-UA"/>
          </w:rPr>
          <w:t>.</w:t>
        </w:r>
        <w:r w:rsidR="00082A98" w:rsidRPr="00082A98">
          <w:rPr>
            <w:rFonts w:ascii="Times New Roman" w:hAnsi="Times New Roman" w:cs="Times New Roman"/>
            <w:color w:val="000000"/>
            <w:sz w:val="28"/>
            <w:szCs w:val="28"/>
          </w:rPr>
          <w:t>com</w:t>
        </w:r>
        <w:r w:rsidR="00082A98" w:rsidRPr="00776D5D">
          <w:rPr>
            <w:rFonts w:ascii="Times New Roman" w:hAnsi="Times New Roman" w:cs="Times New Roman"/>
            <w:color w:val="000000"/>
            <w:sz w:val="28"/>
            <w:szCs w:val="28"/>
            <w:lang w:val="uk-UA"/>
          </w:rPr>
          <w:t>.</w:t>
        </w:r>
        <w:r w:rsidR="00082A98" w:rsidRPr="00082A98">
          <w:rPr>
            <w:rFonts w:ascii="Times New Roman" w:hAnsi="Times New Roman" w:cs="Times New Roman"/>
            <w:color w:val="000000"/>
            <w:sz w:val="28"/>
            <w:szCs w:val="28"/>
          </w:rPr>
          <w:t>ua</w:t>
        </w:r>
        <w:r w:rsidR="00082A98" w:rsidRPr="00776D5D">
          <w:rPr>
            <w:rFonts w:ascii="Times New Roman" w:hAnsi="Times New Roman" w:cs="Times New Roman"/>
            <w:color w:val="000000"/>
            <w:sz w:val="28"/>
            <w:szCs w:val="28"/>
            <w:lang w:val="uk-UA"/>
          </w:rPr>
          <w:t>/</w:t>
        </w:r>
      </w:hyperlink>
      <w:r w:rsidR="00082A98" w:rsidRPr="00082A9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вільних цін з мережі Інтернет,  з додаванням до 10% на можливе коливання курсу іноземної валюти та складає – </w:t>
      </w:r>
      <w:r w:rsidR="00DD22CC">
        <w:rPr>
          <w:rFonts w:ascii="Times New Roman" w:hAnsi="Times New Roman" w:cs="Times New Roman"/>
          <w:color w:val="000000"/>
          <w:sz w:val="28"/>
          <w:szCs w:val="28"/>
          <w:lang w:val="en-US"/>
        </w:rPr>
        <w:t>276000</w:t>
      </w:r>
      <w:r w:rsidR="00082A98" w:rsidRPr="00082A98">
        <w:rPr>
          <w:rFonts w:ascii="Times New Roman" w:hAnsi="Times New Roman" w:cs="Times New Roman"/>
          <w:color w:val="000000"/>
          <w:sz w:val="28"/>
          <w:szCs w:val="28"/>
          <w:lang w:val="uk-UA"/>
        </w:rPr>
        <w:t>,00 грн. з ПДВ</w:t>
      </w:r>
      <w:r w:rsidR="00FC73D6" w:rsidRPr="00082A9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3FA6D37" w14:textId="326E256B" w:rsidR="002D0775" w:rsidRPr="00FC73D6" w:rsidRDefault="002D0775" w:rsidP="00FC7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73D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Обґрунтування проведення процедури</w:t>
      </w:r>
      <w:r w:rsidR="00082A9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24134F"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5959"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обрана процедура</w:t>
      </w:r>
      <w:r w:rsidR="00B951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2F5959"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5135" w:rsidRPr="002549F9">
        <w:rPr>
          <w:rFonts w:ascii="Times New Roman" w:hAnsi="Times New Roman" w:cs="Times New Roman"/>
          <w:sz w:val="28"/>
          <w:szCs w:val="28"/>
          <w:lang w:val="uk-UA"/>
        </w:rPr>
        <w:t>запит ціни пропозиції</w:t>
      </w:r>
      <w:r w:rsidR="00FC73D6" w:rsidRPr="00254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F5959" w:rsidRPr="00254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4134F" w:rsidRPr="00254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</w:t>
      </w:r>
      <w:r w:rsidR="000375C4" w:rsidRPr="00254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5959" w:rsidRPr="00254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</w:t>
      </w:r>
      <w:r w:rsidR="000375C4" w:rsidRPr="002549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публічні закупівлі»</w:t>
      </w:r>
      <w:r w:rsidR="00FC73D6"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FC73D6" w:rsidRPr="00FC73D6">
        <w:rPr>
          <w:rFonts w:ascii="Times New Roman" w:hAnsi="Times New Roman" w:cs="Times New Roman"/>
          <w:sz w:val="28"/>
          <w:szCs w:val="28"/>
          <w:lang w:val="uk-UA"/>
        </w:rPr>
        <w:t>з урахуванням положень постанови КМУ від 12.10.2022 №1178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B95135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формування та використання електронного каталогу, затвердженого постановою КМУ </w:t>
      </w:r>
      <w:r w:rsidR="002549F9">
        <w:rPr>
          <w:rFonts w:ascii="Times New Roman" w:hAnsi="Times New Roman" w:cs="Times New Roman"/>
          <w:sz w:val="28"/>
          <w:szCs w:val="28"/>
          <w:lang w:val="uk-UA"/>
        </w:rPr>
        <w:t>від 14.09.2020 № 822</w:t>
      </w:r>
      <w:r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30C1E14" w14:textId="79C71901" w:rsidR="0093443C" w:rsidRPr="00776D5D" w:rsidRDefault="0093443C" w:rsidP="00FC73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73D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Оголошення про проведення процедури</w:t>
      </w:r>
      <w:r w:rsidRPr="00FC7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DD22CC" w:rsidRPr="00DD22CC">
        <w:rPr>
          <w:rFonts w:ascii="Times New Roman" w:hAnsi="Times New Roman" w:cs="Times New Roman"/>
          <w:sz w:val="28"/>
          <w:szCs w:val="28"/>
        </w:rPr>
        <w:t>UA-2024-08-02-004020-a</w:t>
      </w:r>
      <w:r w:rsidR="00776D5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558E8A03" w14:textId="77777777" w:rsidR="002D0775" w:rsidRPr="00FC73D6" w:rsidRDefault="002D0775" w:rsidP="00FC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ED481F" w14:textId="77777777" w:rsidR="000166C7" w:rsidRPr="00FC73D6" w:rsidRDefault="000166C7" w:rsidP="00FC73D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1D315D6" w14:textId="03E8F276" w:rsidR="00892DB0" w:rsidRPr="00FC73D6" w:rsidRDefault="00892DB0" w:rsidP="00FC73D6">
      <w:pPr>
        <w:tabs>
          <w:tab w:val="left" w:pos="9185"/>
          <w:tab w:val="left" w:pos="9214"/>
        </w:tabs>
        <w:spacing w:line="240" w:lineRule="auto"/>
        <w:ind w:right="-29"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sectPr w:rsidR="00892DB0" w:rsidRPr="00FC73D6" w:rsidSect="00DB5BAA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676B"/>
    <w:multiLevelType w:val="hybridMultilevel"/>
    <w:tmpl w:val="C8F28848"/>
    <w:lvl w:ilvl="0" w:tplc="3A043D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D23A0"/>
    <w:multiLevelType w:val="hybridMultilevel"/>
    <w:tmpl w:val="85741868"/>
    <w:lvl w:ilvl="0" w:tplc="7AA44D4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5510">
    <w:abstractNumId w:val="0"/>
  </w:num>
  <w:num w:numId="2" w16cid:durableId="1687290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BF"/>
    <w:rsid w:val="000166C7"/>
    <w:rsid w:val="000356FD"/>
    <w:rsid w:val="000375C4"/>
    <w:rsid w:val="00075302"/>
    <w:rsid w:val="00082A98"/>
    <w:rsid w:val="000A3D4B"/>
    <w:rsid w:val="000D6D9D"/>
    <w:rsid w:val="000E465E"/>
    <w:rsid w:val="0010695D"/>
    <w:rsid w:val="001F0547"/>
    <w:rsid w:val="0024134F"/>
    <w:rsid w:val="002449B9"/>
    <w:rsid w:val="002549F9"/>
    <w:rsid w:val="00280E39"/>
    <w:rsid w:val="002D0775"/>
    <w:rsid w:val="002E64DA"/>
    <w:rsid w:val="002F5959"/>
    <w:rsid w:val="00306589"/>
    <w:rsid w:val="00332935"/>
    <w:rsid w:val="0033300D"/>
    <w:rsid w:val="003A7A76"/>
    <w:rsid w:val="003D3AA9"/>
    <w:rsid w:val="003E33BF"/>
    <w:rsid w:val="003F20EE"/>
    <w:rsid w:val="003F450A"/>
    <w:rsid w:val="00475995"/>
    <w:rsid w:val="004A2D7E"/>
    <w:rsid w:val="004C08E6"/>
    <w:rsid w:val="004D17B8"/>
    <w:rsid w:val="00516EBD"/>
    <w:rsid w:val="00526CCA"/>
    <w:rsid w:val="00546B6A"/>
    <w:rsid w:val="005750A4"/>
    <w:rsid w:val="00575442"/>
    <w:rsid w:val="005B7990"/>
    <w:rsid w:val="005C2268"/>
    <w:rsid w:val="00616935"/>
    <w:rsid w:val="00622DF3"/>
    <w:rsid w:val="00650556"/>
    <w:rsid w:val="006632C5"/>
    <w:rsid w:val="00697E02"/>
    <w:rsid w:val="006A6DC2"/>
    <w:rsid w:val="007043A8"/>
    <w:rsid w:val="00773795"/>
    <w:rsid w:val="00776D5D"/>
    <w:rsid w:val="007A5F77"/>
    <w:rsid w:val="0086521A"/>
    <w:rsid w:val="008769D8"/>
    <w:rsid w:val="00892DB0"/>
    <w:rsid w:val="008B474F"/>
    <w:rsid w:val="008C3D72"/>
    <w:rsid w:val="008F1D2C"/>
    <w:rsid w:val="009021D5"/>
    <w:rsid w:val="00920FC4"/>
    <w:rsid w:val="0093443C"/>
    <w:rsid w:val="009C1D84"/>
    <w:rsid w:val="009D2EDA"/>
    <w:rsid w:val="009E0339"/>
    <w:rsid w:val="009E3430"/>
    <w:rsid w:val="009E5E47"/>
    <w:rsid w:val="009E780A"/>
    <w:rsid w:val="00A40E2A"/>
    <w:rsid w:val="00A65DA9"/>
    <w:rsid w:val="00A66463"/>
    <w:rsid w:val="00AC1B64"/>
    <w:rsid w:val="00B00053"/>
    <w:rsid w:val="00B17B6A"/>
    <w:rsid w:val="00B3714A"/>
    <w:rsid w:val="00B95135"/>
    <w:rsid w:val="00BA77D5"/>
    <w:rsid w:val="00BB2DAA"/>
    <w:rsid w:val="00BB4774"/>
    <w:rsid w:val="00BE38F4"/>
    <w:rsid w:val="00BF5D58"/>
    <w:rsid w:val="00C40C9D"/>
    <w:rsid w:val="00C703F6"/>
    <w:rsid w:val="00CB088B"/>
    <w:rsid w:val="00CC0DC8"/>
    <w:rsid w:val="00CE01E5"/>
    <w:rsid w:val="00CF5309"/>
    <w:rsid w:val="00CF72F5"/>
    <w:rsid w:val="00D107E6"/>
    <w:rsid w:val="00D24AA4"/>
    <w:rsid w:val="00D2519D"/>
    <w:rsid w:val="00D27E54"/>
    <w:rsid w:val="00D336A8"/>
    <w:rsid w:val="00D5091C"/>
    <w:rsid w:val="00D63F7D"/>
    <w:rsid w:val="00D84563"/>
    <w:rsid w:val="00D97FE0"/>
    <w:rsid w:val="00DB0034"/>
    <w:rsid w:val="00DB5BAA"/>
    <w:rsid w:val="00DB76A8"/>
    <w:rsid w:val="00DD22CC"/>
    <w:rsid w:val="00E54C41"/>
    <w:rsid w:val="00E57B5E"/>
    <w:rsid w:val="00EA3799"/>
    <w:rsid w:val="00EA7CBF"/>
    <w:rsid w:val="00EE5470"/>
    <w:rsid w:val="00F05207"/>
    <w:rsid w:val="00FA27A1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87CC"/>
  <w15:docId w15:val="{3B6D6D6C-63BE-4254-B3A7-87E05407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F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ado12,Bullet"/>
    <w:link w:val="a4"/>
    <w:uiPriority w:val="1"/>
    <w:qFormat/>
    <w:rsid w:val="007737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7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A7CBF"/>
    <w:rPr>
      <w:rFonts w:ascii="Segoe UI" w:hAnsi="Segoe UI" w:cs="Segoe UI"/>
      <w:sz w:val="18"/>
      <w:szCs w:val="18"/>
    </w:rPr>
  </w:style>
  <w:style w:type="paragraph" w:styleId="a7">
    <w:name w:val="List Paragraph"/>
    <w:aliases w:val="Elenco Normale,Список уровня 2,название табл/рис,Chapter10,заголовок 1.1"/>
    <w:basedOn w:val="a"/>
    <w:link w:val="a8"/>
    <w:uiPriority w:val="34"/>
    <w:qFormat/>
    <w:rsid w:val="000166C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styleId="a9">
    <w:name w:val="Strong"/>
    <w:basedOn w:val="a0"/>
    <w:uiPriority w:val="22"/>
    <w:qFormat/>
    <w:rsid w:val="002D0775"/>
    <w:rPr>
      <w:b/>
      <w:bCs/>
    </w:rPr>
  </w:style>
  <w:style w:type="character" w:customStyle="1" w:styleId="green">
    <w:name w:val="green"/>
    <w:basedOn w:val="a0"/>
    <w:rsid w:val="0093443C"/>
  </w:style>
  <w:style w:type="character" w:customStyle="1" w:styleId="a4">
    <w:name w:val="Без інтервалів Знак"/>
    <w:aliases w:val="nado12 Знак,Bullet Знак"/>
    <w:link w:val="a3"/>
    <w:uiPriority w:val="1"/>
    <w:rsid w:val="00FC73D6"/>
  </w:style>
  <w:style w:type="character" w:customStyle="1" w:styleId="rvts15">
    <w:name w:val="rvts15"/>
    <w:basedOn w:val="a0"/>
    <w:rsid w:val="00FC73D6"/>
  </w:style>
  <w:style w:type="character" w:customStyle="1" w:styleId="a8">
    <w:name w:val="Абзац списку Знак"/>
    <w:aliases w:val="Elenco Normale Знак,Список уровня 2 Знак,название табл/рис Знак,Chapter10 Знак,заголовок 1.1 Знак"/>
    <w:link w:val="a7"/>
    <w:uiPriority w:val="34"/>
    <w:rsid w:val="00D2519D"/>
    <w:rPr>
      <w:rFonts w:ascii="Times New Roman" w:eastAsia="Calibri" w:hAnsi="Times New Roman" w:cs="Times New Roman"/>
      <w:sz w:val="28"/>
      <w:szCs w:val="28"/>
      <w:lang w:eastAsia="zh-CN"/>
    </w:rPr>
  </w:style>
  <w:style w:type="character" w:styleId="aa">
    <w:name w:val="Hyperlink"/>
    <w:basedOn w:val="a0"/>
    <w:uiPriority w:val="99"/>
    <w:unhideWhenUsed/>
    <w:rsid w:val="00B95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dex.minfin.com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1078-CF89-41E6-B17D-34D01356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1558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Org1 DPSS</cp:lastModifiedBy>
  <cp:revision>2</cp:revision>
  <cp:lastPrinted>2024-08-12T10:30:00Z</cp:lastPrinted>
  <dcterms:created xsi:type="dcterms:W3CDTF">2024-08-12T10:30:00Z</dcterms:created>
  <dcterms:modified xsi:type="dcterms:W3CDTF">2024-08-12T10:30:00Z</dcterms:modified>
</cp:coreProperties>
</file>