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454E7" w14:textId="4AE3DD13" w:rsidR="00F05207" w:rsidRPr="00E51AE3" w:rsidRDefault="00F05207" w:rsidP="0021195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</w:pPr>
      <w:r w:rsidRPr="00E51AE3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На виконання Постанови Кабінету Міністрів України від 11.10.2016 року </w:t>
      </w:r>
      <w:r w:rsidR="009D2EDA" w:rsidRPr="00E51AE3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              </w:t>
      </w:r>
      <w:r w:rsidRPr="00E51AE3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№ 710 «Про ефективне використання державних коштів» </w:t>
      </w:r>
      <w:r w:rsidR="00D84563" w:rsidRPr="00E51AE3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Уповноважена особа </w:t>
      </w:r>
      <w:r w:rsidRPr="00E51AE3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Головного управління Держпродспоживслужби в Одеській області повідомляє про наступну закупівлю:</w:t>
      </w:r>
    </w:p>
    <w:p w14:paraId="323F092B" w14:textId="0E4D597A" w:rsidR="00FC73D6" w:rsidRPr="00E51AE3" w:rsidRDefault="002D0775" w:rsidP="0021195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1AE3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DFEFD"/>
          <w:lang w:val="uk-UA"/>
        </w:rPr>
        <w:t>Предмет закупівлі</w:t>
      </w:r>
      <w:r w:rsidRPr="00E51AE3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- </w:t>
      </w:r>
      <w:r w:rsidR="00E51AE3" w:rsidRPr="00E51AE3">
        <w:rPr>
          <w:rFonts w:ascii="Times New Roman" w:hAnsi="Times New Roman" w:cs="Times New Roman"/>
          <w:sz w:val="28"/>
          <w:szCs w:val="28"/>
          <w:lang w:val="uk-UA"/>
        </w:rPr>
        <w:t>ДК 021:2015 - 71610000-7 - «Послуги з випробувань та аналізу складу і чистоти» (</w:t>
      </w:r>
      <w:r w:rsidR="009D22A4" w:rsidRPr="009D22A4">
        <w:rPr>
          <w:rFonts w:ascii="Times New Roman" w:hAnsi="Times New Roman" w:cs="Times New Roman"/>
          <w:sz w:val="28"/>
          <w:szCs w:val="28"/>
          <w:lang w:val="uk-UA"/>
        </w:rPr>
        <w:t>Вимірювання фізичних факторів середовища життєдіяльності людини та показників стану повітря закритих приміщень</w:t>
      </w:r>
      <w:r w:rsidR="00E51AE3" w:rsidRPr="00E51AE3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159FD" w:rsidRPr="00E51AE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C73D6" w:rsidRPr="00E51A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5B68837" w14:textId="278C474D" w:rsidR="00AA6EA3" w:rsidRPr="00E51AE3" w:rsidRDefault="0024134F" w:rsidP="00211951">
      <w:pPr>
        <w:tabs>
          <w:tab w:val="left" w:pos="28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1AE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3443C" w:rsidRPr="00E51AE3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 технічних та якісних характеристик предмета закупівлі</w:t>
      </w:r>
      <w:r w:rsidR="0093443C" w:rsidRPr="00E51AE3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9D22A4" w:rsidRPr="009D22A4">
        <w:rPr>
          <w:rFonts w:ascii="Times New Roman" w:hAnsi="Times New Roman" w:cs="Times New Roman"/>
          <w:sz w:val="28"/>
          <w:szCs w:val="28"/>
          <w:lang w:val="uk-UA"/>
        </w:rPr>
        <w:t xml:space="preserve">технічні та якісні характеристики було розраховано з урахуванням вимог санітарного регламенту для закладів загальної середньої освіти затвердженого наказом Міністерства охорони здоров'я України 25 вересня 2020 року № 2205,  Санітарного регламенту для дошкільних навчальних закладів, затвердженого наказом МОЗ України  від  24.03.2016 № 234, </w:t>
      </w:r>
      <w:proofErr w:type="spellStart"/>
      <w:r w:rsidR="009D22A4" w:rsidRPr="009D22A4">
        <w:rPr>
          <w:rFonts w:ascii="Times New Roman" w:hAnsi="Times New Roman" w:cs="Times New Roman"/>
          <w:sz w:val="28"/>
          <w:szCs w:val="28"/>
          <w:lang w:val="uk-UA"/>
        </w:rPr>
        <w:t>ДСанПіН</w:t>
      </w:r>
      <w:proofErr w:type="spellEnd"/>
      <w:r w:rsidR="009D22A4" w:rsidRPr="009D22A4">
        <w:rPr>
          <w:rFonts w:ascii="Times New Roman" w:hAnsi="Times New Roman" w:cs="Times New Roman"/>
          <w:sz w:val="28"/>
          <w:szCs w:val="28"/>
          <w:lang w:val="uk-UA"/>
        </w:rPr>
        <w:t xml:space="preserve"> 5.5.5.23-99 «Улаштування, утримання і організація режиму діяльності дитячих оздоровчих закладів», </w:t>
      </w:r>
      <w:proofErr w:type="spellStart"/>
      <w:r w:rsidR="009D22A4" w:rsidRPr="009D22A4">
        <w:rPr>
          <w:rFonts w:ascii="Times New Roman" w:hAnsi="Times New Roman" w:cs="Times New Roman"/>
          <w:sz w:val="28"/>
          <w:szCs w:val="28"/>
          <w:lang w:val="uk-UA"/>
        </w:rPr>
        <w:t>ДСанПіН</w:t>
      </w:r>
      <w:proofErr w:type="spellEnd"/>
      <w:r w:rsidR="009D22A4" w:rsidRPr="009D22A4">
        <w:rPr>
          <w:rFonts w:ascii="Times New Roman" w:hAnsi="Times New Roman" w:cs="Times New Roman"/>
          <w:sz w:val="28"/>
          <w:szCs w:val="28"/>
          <w:lang w:val="uk-UA"/>
        </w:rPr>
        <w:t xml:space="preserve"> «Гігієнічні вимоги до улаштування, утримання і режиму спеціальних загальноосвітніх шкіл (шкіл-інтернатів) для дітей, які потребують корекції фізичного та (або) розумового розвитку та навчально-реабілітаційних центрів», затверджених наказом МОЗ України від 20.02.2013  № 144, Державних санітарних норм допустимих рівнів шуму в приміщеннях житлових та громадських будинків і на території житлової забудови, затвердженого наказом МОЗ України  від 22.02.2019 року № 463 та інших відповідних нормативних документах</w:t>
      </w:r>
      <w:r w:rsidR="00AA6EA3" w:rsidRPr="00E51AE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1C9DAF9" w14:textId="32E0DFDE" w:rsidR="002D0775" w:rsidRPr="00E51AE3" w:rsidRDefault="0093443C" w:rsidP="00211951">
      <w:pPr>
        <w:tabs>
          <w:tab w:val="left" w:pos="28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1AE3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</w:t>
      </w:r>
      <w:r w:rsidR="002D0775" w:rsidRPr="00E51AE3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 xml:space="preserve"> очікуваної вартості закупівлі</w:t>
      </w:r>
      <w:r w:rsidR="002D0775" w:rsidRPr="00E51A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1341" w:rsidRPr="00E51AE3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2D0775" w:rsidRPr="00E51A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1341" w:rsidRPr="00E51AE3">
        <w:rPr>
          <w:rFonts w:ascii="Times New Roman" w:hAnsi="Times New Roman" w:cs="Times New Roman"/>
          <w:sz w:val="28"/>
          <w:szCs w:val="28"/>
          <w:lang w:val="uk-UA"/>
        </w:rPr>
        <w:t xml:space="preserve">визначення </w:t>
      </w:r>
      <w:r w:rsidR="002D0775" w:rsidRPr="00E51AE3">
        <w:rPr>
          <w:rFonts w:ascii="Times New Roman" w:hAnsi="Times New Roman" w:cs="Times New Roman"/>
          <w:sz w:val="28"/>
          <w:szCs w:val="28"/>
          <w:lang w:val="uk-UA"/>
        </w:rPr>
        <w:t>очікуван</w:t>
      </w:r>
      <w:r w:rsidR="000F1341" w:rsidRPr="00E51AE3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2D0775" w:rsidRPr="00E51AE3">
        <w:rPr>
          <w:rFonts w:ascii="Times New Roman" w:hAnsi="Times New Roman" w:cs="Times New Roman"/>
          <w:sz w:val="28"/>
          <w:szCs w:val="28"/>
          <w:lang w:val="uk-UA"/>
        </w:rPr>
        <w:t xml:space="preserve"> вар</w:t>
      </w:r>
      <w:r w:rsidR="00075302" w:rsidRPr="00E51AE3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0F1341" w:rsidRPr="00E51AE3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075302" w:rsidRPr="00E51AE3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D0775" w:rsidRPr="00E51AE3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0F1341" w:rsidRPr="00E51AE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D0775" w:rsidRPr="00E51A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1322" w:rsidRPr="00E51AE3">
        <w:rPr>
          <w:rFonts w:ascii="Times New Roman" w:hAnsi="Times New Roman" w:cs="Times New Roman"/>
          <w:sz w:val="28"/>
          <w:szCs w:val="28"/>
          <w:lang w:val="uk-UA"/>
        </w:rPr>
        <w:t>предмета закупівлі</w:t>
      </w:r>
      <w:r w:rsidR="00E51AE3" w:rsidRPr="00E51AE3">
        <w:rPr>
          <w:rFonts w:ascii="Times New Roman" w:hAnsi="Times New Roman" w:cs="Times New Roman"/>
          <w:sz w:val="28"/>
          <w:szCs w:val="28"/>
          <w:lang w:val="uk-UA"/>
        </w:rPr>
        <w:t xml:space="preserve"> здійснювалося</w:t>
      </w:r>
      <w:r w:rsidR="00D81322" w:rsidRPr="00E51A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1AE3" w:rsidRPr="00E51AE3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проведенням моніторингу цін, шляхом здійснення пошуку, збору та аналізу інформації про ціну аналогічних послуг (шляхом моніторингу вартості предмету закупівлі на сайтах PROZORRO та з урахуванням вартості у попередніх роках) і складає –  </w:t>
      </w:r>
      <w:r w:rsidR="003C5B48">
        <w:rPr>
          <w:rFonts w:ascii="Times New Roman" w:hAnsi="Times New Roman" w:cs="Times New Roman"/>
          <w:sz w:val="28"/>
          <w:szCs w:val="28"/>
          <w:lang w:val="uk-UA"/>
        </w:rPr>
        <w:t>142</w:t>
      </w:r>
      <w:r w:rsidR="00AD16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5B48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AD16DD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E51AE3" w:rsidRPr="00E51AE3">
        <w:rPr>
          <w:rFonts w:ascii="Times New Roman" w:hAnsi="Times New Roman" w:cs="Times New Roman"/>
          <w:sz w:val="28"/>
          <w:szCs w:val="28"/>
          <w:lang w:val="uk-UA"/>
        </w:rPr>
        <w:t>,00 грн</w:t>
      </w:r>
      <w:r w:rsidR="00FC73D6" w:rsidRPr="00E51AE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FA6D37" w14:textId="561054A0" w:rsidR="002D0775" w:rsidRPr="00E51AE3" w:rsidRDefault="002D0775" w:rsidP="00FC73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1AE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Обґрунтування проведення процедури</w:t>
      </w:r>
      <w:r w:rsidR="0024134F" w:rsidRPr="00E51AE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 xml:space="preserve"> відкритих торгів </w:t>
      </w:r>
      <w:r w:rsidR="0024134F" w:rsidRPr="00E51A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E51A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E51A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обрана процедура відкрит</w:t>
      </w:r>
      <w:r w:rsidR="00FC73D6" w:rsidRPr="00E51A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2F5959" w:rsidRPr="00E51A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торг</w:t>
      </w:r>
      <w:r w:rsidR="00FC73D6" w:rsidRPr="00E51A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и,</w:t>
      </w:r>
      <w:r w:rsidR="002F5959" w:rsidRPr="00E51A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4134F" w:rsidRPr="00E51A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</w:t>
      </w:r>
      <w:r w:rsidR="000375C4" w:rsidRPr="00E51A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E51A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норм</w:t>
      </w:r>
      <w:r w:rsidR="000375C4" w:rsidRPr="00E51A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«Про публічні закупівлі»</w:t>
      </w:r>
      <w:r w:rsidR="00FC73D6" w:rsidRPr="00E51A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FC73D6" w:rsidRPr="00E51AE3">
        <w:rPr>
          <w:rFonts w:ascii="Times New Roman" w:hAnsi="Times New Roman" w:cs="Times New Roman"/>
          <w:sz w:val="28"/>
          <w:szCs w:val="28"/>
          <w:lang w:val="uk-UA"/>
        </w:rPr>
        <w:t>з урахуванням положень постанови Кабінету Міністрів України від 12.10.2022 №1178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</w:r>
      <w:r w:rsidRPr="00E51A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230C1E14" w14:textId="36DCEB66" w:rsidR="0093443C" w:rsidRPr="00E51AE3" w:rsidRDefault="0093443C" w:rsidP="00FC7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367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Оголошення про проведення процедури</w:t>
      </w:r>
      <w:r w:rsidRPr="00D436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3C5B48" w:rsidRPr="003C5B48">
        <w:rPr>
          <w:rFonts w:ascii="Times New Roman" w:hAnsi="Times New Roman" w:cs="Times New Roman"/>
          <w:sz w:val="28"/>
          <w:szCs w:val="28"/>
        </w:rPr>
        <w:t>UA-2026-05-07-008906-a</w:t>
      </w:r>
      <w:r w:rsidRPr="00D4367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58E8A03" w14:textId="77777777" w:rsidR="002D0775" w:rsidRPr="00E51AE3" w:rsidRDefault="002D0775" w:rsidP="00FC73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0ED481F" w14:textId="77777777" w:rsidR="000166C7" w:rsidRPr="00E51AE3" w:rsidRDefault="000166C7" w:rsidP="00FC73D6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51D315D6" w14:textId="03E8F276" w:rsidR="00892DB0" w:rsidRPr="00E51AE3" w:rsidRDefault="00892DB0" w:rsidP="00FC73D6">
      <w:pPr>
        <w:tabs>
          <w:tab w:val="left" w:pos="9185"/>
          <w:tab w:val="left" w:pos="9214"/>
        </w:tabs>
        <w:spacing w:line="240" w:lineRule="auto"/>
        <w:ind w:right="-29"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sectPr w:rsidR="00892DB0" w:rsidRPr="00E51AE3" w:rsidSect="00DB5BAA">
      <w:pgSz w:w="11906" w:h="16838"/>
      <w:pgMar w:top="1134" w:right="566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E676B"/>
    <w:multiLevelType w:val="hybridMultilevel"/>
    <w:tmpl w:val="C8F28848"/>
    <w:lvl w:ilvl="0" w:tplc="3A043D5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95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BF"/>
    <w:rsid w:val="000166C7"/>
    <w:rsid w:val="000356FD"/>
    <w:rsid w:val="000375C4"/>
    <w:rsid w:val="00075302"/>
    <w:rsid w:val="000A3D4B"/>
    <w:rsid w:val="000D6D9D"/>
    <w:rsid w:val="000E337D"/>
    <w:rsid w:val="000E465E"/>
    <w:rsid w:val="000F1341"/>
    <w:rsid w:val="0010695D"/>
    <w:rsid w:val="0017480A"/>
    <w:rsid w:val="001F0547"/>
    <w:rsid w:val="001F6BF0"/>
    <w:rsid w:val="00211951"/>
    <w:rsid w:val="00227403"/>
    <w:rsid w:val="00232D06"/>
    <w:rsid w:val="0024134F"/>
    <w:rsid w:val="002449B9"/>
    <w:rsid w:val="00261D0E"/>
    <w:rsid w:val="00280E39"/>
    <w:rsid w:val="002D0775"/>
    <w:rsid w:val="002E64DA"/>
    <w:rsid w:val="002F5959"/>
    <w:rsid w:val="00306589"/>
    <w:rsid w:val="00322404"/>
    <w:rsid w:val="00332935"/>
    <w:rsid w:val="0033300D"/>
    <w:rsid w:val="003A7A76"/>
    <w:rsid w:val="003B16FF"/>
    <w:rsid w:val="003C5B48"/>
    <w:rsid w:val="003D3AA9"/>
    <w:rsid w:val="003E33BF"/>
    <w:rsid w:val="00475995"/>
    <w:rsid w:val="004865A7"/>
    <w:rsid w:val="004C08E6"/>
    <w:rsid w:val="004D17B8"/>
    <w:rsid w:val="00516EBD"/>
    <w:rsid w:val="00526CCA"/>
    <w:rsid w:val="00546B6A"/>
    <w:rsid w:val="00575442"/>
    <w:rsid w:val="005B7990"/>
    <w:rsid w:val="005C2268"/>
    <w:rsid w:val="00616935"/>
    <w:rsid w:val="00622DF3"/>
    <w:rsid w:val="00650556"/>
    <w:rsid w:val="00676E23"/>
    <w:rsid w:val="00697E02"/>
    <w:rsid w:val="006A6DC2"/>
    <w:rsid w:val="006E24B1"/>
    <w:rsid w:val="007043A8"/>
    <w:rsid w:val="00773795"/>
    <w:rsid w:val="007A5F77"/>
    <w:rsid w:val="00821801"/>
    <w:rsid w:val="0086521A"/>
    <w:rsid w:val="008769D8"/>
    <w:rsid w:val="00876ED1"/>
    <w:rsid w:val="00892DB0"/>
    <w:rsid w:val="008B474F"/>
    <w:rsid w:val="008C3D72"/>
    <w:rsid w:val="008F1D2C"/>
    <w:rsid w:val="009021D5"/>
    <w:rsid w:val="009159FD"/>
    <w:rsid w:val="00920FC4"/>
    <w:rsid w:val="009239D0"/>
    <w:rsid w:val="00931C0C"/>
    <w:rsid w:val="0093443C"/>
    <w:rsid w:val="00940456"/>
    <w:rsid w:val="00957B95"/>
    <w:rsid w:val="009A2BEB"/>
    <w:rsid w:val="009C1D84"/>
    <w:rsid w:val="009D22A4"/>
    <w:rsid w:val="009D2EDA"/>
    <w:rsid w:val="009E0339"/>
    <w:rsid w:val="009E3430"/>
    <w:rsid w:val="009E5E47"/>
    <w:rsid w:val="009E780A"/>
    <w:rsid w:val="00A40E2A"/>
    <w:rsid w:val="00A602C9"/>
    <w:rsid w:val="00A65DA9"/>
    <w:rsid w:val="00A66463"/>
    <w:rsid w:val="00AA6EA3"/>
    <w:rsid w:val="00AC1B64"/>
    <w:rsid w:val="00AD16DD"/>
    <w:rsid w:val="00AF537A"/>
    <w:rsid w:val="00AF61A8"/>
    <w:rsid w:val="00B00053"/>
    <w:rsid w:val="00B17B6A"/>
    <w:rsid w:val="00B3714A"/>
    <w:rsid w:val="00BA77D5"/>
    <w:rsid w:val="00BB2DAA"/>
    <w:rsid w:val="00BB4774"/>
    <w:rsid w:val="00BE38F4"/>
    <w:rsid w:val="00BF5D58"/>
    <w:rsid w:val="00C02038"/>
    <w:rsid w:val="00C40C9D"/>
    <w:rsid w:val="00C703F6"/>
    <w:rsid w:val="00CB088B"/>
    <w:rsid w:val="00CC0DC8"/>
    <w:rsid w:val="00CE01E5"/>
    <w:rsid w:val="00CF5309"/>
    <w:rsid w:val="00CF72F5"/>
    <w:rsid w:val="00D107E6"/>
    <w:rsid w:val="00D24AA4"/>
    <w:rsid w:val="00D27E54"/>
    <w:rsid w:val="00D336A8"/>
    <w:rsid w:val="00D34F0A"/>
    <w:rsid w:val="00D43674"/>
    <w:rsid w:val="00D5091C"/>
    <w:rsid w:val="00D572C9"/>
    <w:rsid w:val="00D81322"/>
    <w:rsid w:val="00D84563"/>
    <w:rsid w:val="00DB0034"/>
    <w:rsid w:val="00DB5BAA"/>
    <w:rsid w:val="00DB76A8"/>
    <w:rsid w:val="00E42935"/>
    <w:rsid w:val="00E51AE3"/>
    <w:rsid w:val="00E54C41"/>
    <w:rsid w:val="00EA265F"/>
    <w:rsid w:val="00EA3799"/>
    <w:rsid w:val="00EA7CBF"/>
    <w:rsid w:val="00EE5511"/>
    <w:rsid w:val="00F05207"/>
    <w:rsid w:val="00F4458D"/>
    <w:rsid w:val="00FA27A1"/>
    <w:rsid w:val="00FC73D6"/>
    <w:rsid w:val="00FE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787CC"/>
  <w15:docId w15:val="{3B6D6D6C-63BE-4254-B3A7-87E05407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FC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nado12,Bullet"/>
    <w:link w:val="a4"/>
    <w:uiPriority w:val="1"/>
    <w:qFormat/>
    <w:rsid w:val="0077379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A7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A7CB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166C7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  <w:lang w:eastAsia="zh-CN"/>
    </w:rPr>
  </w:style>
  <w:style w:type="character" w:styleId="a8">
    <w:name w:val="Strong"/>
    <w:basedOn w:val="a0"/>
    <w:uiPriority w:val="22"/>
    <w:qFormat/>
    <w:rsid w:val="002D0775"/>
    <w:rPr>
      <w:b/>
      <w:bCs/>
    </w:rPr>
  </w:style>
  <w:style w:type="character" w:customStyle="1" w:styleId="green">
    <w:name w:val="green"/>
    <w:basedOn w:val="a0"/>
    <w:rsid w:val="0093443C"/>
  </w:style>
  <w:style w:type="character" w:customStyle="1" w:styleId="a4">
    <w:name w:val="Без інтервалів Знак"/>
    <w:aliases w:val="nado12 Знак,Bullet Знак"/>
    <w:link w:val="a3"/>
    <w:uiPriority w:val="1"/>
    <w:rsid w:val="00FC73D6"/>
  </w:style>
  <w:style w:type="character" w:customStyle="1" w:styleId="rvts15">
    <w:name w:val="rvts15"/>
    <w:basedOn w:val="a0"/>
    <w:rsid w:val="00FC7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6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71078-CF89-41E6-B17D-34D013565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1549</Words>
  <Characters>884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Org1 DPSS</cp:lastModifiedBy>
  <cp:revision>9</cp:revision>
  <cp:lastPrinted>2026-05-07T11:20:00Z</cp:lastPrinted>
  <dcterms:created xsi:type="dcterms:W3CDTF">2025-02-20T07:47:00Z</dcterms:created>
  <dcterms:modified xsi:type="dcterms:W3CDTF">2026-05-07T11:23:00Z</dcterms:modified>
</cp:coreProperties>
</file>