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48BD" w14:textId="7E72B2DD" w:rsidR="00CA5A6E" w:rsidRPr="00603A23" w:rsidRDefault="00CA5A6E" w:rsidP="00584E03">
      <w:pPr>
        <w:spacing w:after="100" w:afterAutospacing="1" w:line="240" w:lineRule="auto"/>
        <w:ind w:firstLine="709"/>
        <w:jc w:val="both"/>
        <w:rPr>
          <w:rFonts w:ascii="Times New Roman" w:hAnsi="Times New Roman" w:cs="Times New Roman"/>
          <w:sz w:val="26"/>
          <w:szCs w:val="26"/>
          <w:lang w:val="uk-UA"/>
        </w:rPr>
      </w:pPr>
      <w:r w:rsidRPr="00603A23">
        <w:rPr>
          <w:rFonts w:ascii="Times New Roman" w:hAnsi="Times New Roman" w:cs="Times New Roman"/>
          <w:sz w:val="26"/>
          <w:szCs w:val="26"/>
          <w:lang w:val="uk-UA"/>
        </w:rPr>
        <w:t xml:space="preserve">На виконання Постанови Кабінету Міністрів України від 11.10.2016 року №710 «Про ефективне використання державних коштів» </w:t>
      </w:r>
      <w:r w:rsidR="001D15C4" w:rsidRPr="00603A23">
        <w:rPr>
          <w:rFonts w:ascii="Times New Roman" w:hAnsi="Times New Roman" w:cs="Times New Roman"/>
          <w:sz w:val="26"/>
          <w:szCs w:val="26"/>
          <w:lang w:val="uk-UA"/>
        </w:rPr>
        <w:t>Уповноважена особа</w:t>
      </w:r>
      <w:r w:rsidRPr="00603A23">
        <w:rPr>
          <w:rFonts w:ascii="Times New Roman" w:hAnsi="Times New Roman" w:cs="Times New Roman"/>
          <w:sz w:val="26"/>
          <w:szCs w:val="26"/>
          <w:lang w:val="uk-UA"/>
        </w:rPr>
        <w:t xml:space="preserve"> Головного управління Держпродспоживслужби в Одеській області повідомляє про наступну закупівлю: </w:t>
      </w:r>
    </w:p>
    <w:p w14:paraId="4264AC28" w14:textId="77191FA2" w:rsidR="00CA5A6E" w:rsidRPr="00603A23" w:rsidRDefault="00CA5A6E" w:rsidP="00584E03">
      <w:pPr>
        <w:spacing w:after="100" w:afterAutospacing="1" w:line="240" w:lineRule="auto"/>
        <w:ind w:firstLine="709"/>
        <w:jc w:val="both"/>
        <w:rPr>
          <w:rFonts w:ascii="Times New Roman" w:hAnsi="Times New Roman" w:cs="Times New Roman"/>
          <w:sz w:val="26"/>
          <w:szCs w:val="26"/>
          <w:lang w:val="uk-UA"/>
        </w:rPr>
      </w:pPr>
      <w:r w:rsidRPr="00603A23">
        <w:rPr>
          <w:rFonts w:ascii="Times New Roman" w:hAnsi="Times New Roman" w:cs="Times New Roman"/>
          <w:i/>
          <w:iCs/>
          <w:sz w:val="26"/>
          <w:szCs w:val="26"/>
          <w:u w:val="single"/>
          <w:lang w:val="uk-UA"/>
        </w:rPr>
        <w:t>Предмет закупівлі</w:t>
      </w:r>
      <w:r w:rsidRPr="00603A23">
        <w:rPr>
          <w:rFonts w:ascii="Times New Roman" w:hAnsi="Times New Roman" w:cs="Times New Roman"/>
          <w:sz w:val="26"/>
          <w:szCs w:val="26"/>
          <w:lang w:val="uk-UA"/>
        </w:rPr>
        <w:t xml:space="preserve"> - </w:t>
      </w:r>
      <w:r w:rsidR="00B5734F" w:rsidRPr="00603A23">
        <w:rPr>
          <w:rFonts w:ascii="Times New Roman" w:hAnsi="Times New Roman" w:cs="Times New Roman"/>
          <w:sz w:val="26"/>
          <w:szCs w:val="26"/>
          <w:lang w:val="uk-UA"/>
        </w:rPr>
        <w:t xml:space="preserve">ДК 021:2015 – 34110000-1 «Легкові автомобілі» (Спеціалізований автомобіль на базі </w:t>
      </w:r>
      <w:r w:rsidR="00203F8F" w:rsidRPr="00603A23">
        <w:rPr>
          <w:rFonts w:ascii="Times New Roman" w:hAnsi="Times New Roman" w:cs="Times New Roman"/>
          <w:sz w:val="26"/>
          <w:szCs w:val="26"/>
          <w:lang w:val="en-US"/>
        </w:rPr>
        <w:t>SKODA</w:t>
      </w:r>
      <w:r w:rsidR="00B5734F" w:rsidRPr="00603A23">
        <w:rPr>
          <w:rFonts w:ascii="Times New Roman" w:hAnsi="Times New Roman" w:cs="Times New Roman"/>
          <w:sz w:val="26"/>
          <w:szCs w:val="26"/>
          <w:lang w:val="uk-UA"/>
        </w:rPr>
        <w:t>)</w:t>
      </w:r>
      <w:r w:rsidRPr="00603A23">
        <w:rPr>
          <w:rFonts w:ascii="Times New Roman" w:hAnsi="Times New Roman" w:cs="Times New Roman"/>
          <w:sz w:val="26"/>
          <w:szCs w:val="26"/>
          <w:lang w:val="uk-UA"/>
        </w:rPr>
        <w:t xml:space="preserve">. </w:t>
      </w:r>
    </w:p>
    <w:p w14:paraId="31AD0452" w14:textId="1E48BF5F" w:rsidR="00B63740" w:rsidRPr="00603A23" w:rsidRDefault="00CA5A6E" w:rsidP="00B5734F">
      <w:pPr>
        <w:suppressAutoHyphens/>
        <w:spacing w:after="100" w:afterAutospacing="1" w:line="240" w:lineRule="auto"/>
        <w:ind w:firstLine="708"/>
        <w:jc w:val="both"/>
        <w:rPr>
          <w:rFonts w:ascii="Times New Roman" w:hAnsi="Times New Roman"/>
          <w:sz w:val="26"/>
          <w:szCs w:val="26"/>
          <w:lang w:val="uk-UA"/>
        </w:rPr>
      </w:pPr>
      <w:r w:rsidRPr="00603A23">
        <w:rPr>
          <w:rFonts w:ascii="Times New Roman" w:hAnsi="Times New Roman"/>
          <w:i/>
          <w:iCs/>
          <w:sz w:val="26"/>
          <w:szCs w:val="26"/>
          <w:u w:val="single"/>
          <w:lang w:val="uk-UA"/>
        </w:rPr>
        <w:t>Обґрунтування технічних та якісних характеристик предмета закупівлі</w:t>
      </w:r>
      <w:r w:rsidRPr="00603A23">
        <w:rPr>
          <w:rFonts w:ascii="Times New Roman" w:hAnsi="Times New Roman"/>
          <w:sz w:val="26"/>
          <w:szCs w:val="26"/>
          <w:lang w:val="uk-UA"/>
        </w:rPr>
        <w:t xml:space="preserve"> – </w:t>
      </w:r>
      <w:r w:rsidR="00B63740" w:rsidRPr="00603A23">
        <w:rPr>
          <w:rFonts w:ascii="Times New Roman" w:hAnsi="Times New Roman"/>
          <w:sz w:val="26"/>
          <w:szCs w:val="26"/>
          <w:lang w:val="uk-UA"/>
        </w:rPr>
        <w:t xml:space="preserve">технічні та якісні характеристики предмета закупівлі було розроблено відповідно до характеристик притаманних даному виду товару. Якість товару, що є предметом закупівлі, не повинна мати негативного впливу на навколишнє середовище, технічні та якісні характеристики предмета закупівлі повинні відповідати встановленим законодавством нормами із захисту довкілля. Гарантійний термін на </w:t>
      </w:r>
      <w:r w:rsidR="00B5734F" w:rsidRPr="00603A23">
        <w:rPr>
          <w:rFonts w:ascii="Times New Roman" w:hAnsi="Times New Roman"/>
          <w:sz w:val="26"/>
          <w:szCs w:val="26"/>
          <w:lang w:val="uk-UA"/>
        </w:rPr>
        <w:t>предмет закупівлі</w:t>
      </w:r>
      <w:r w:rsidR="00B63740" w:rsidRPr="00603A23">
        <w:rPr>
          <w:rFonts w:ascii="Times New Roman" w:hAnsi="Times New Roman"/>
          <w:sz w:val="26"/>
          <w:szCs w:val="26"/>
          <w:lang w:val="uk-UA"/>
        </w:rPr>
        <w:t xml:space="preserve"> повинен складати не менше </w:t>
      </w:r>
      <w:r w:rsidR="00B5734F" w:rsidRPr="00603A23">
        <w:rPr>
          <w:rFonts w:ascii="Times New Roman" w:hAnsi="Times New Roman"/>
          <w:sz w:val="26"/>
          <w:szCs w:val="26"/>
          <w:lang w:val="uk-UA"/>
        </w:rPr>
        <w:t>4</w:t>
      </w:r>
      <w:r w:rsidR="00B63740" w:rsidRPr="00603A23">
        <w:rPr>
          <w:rFonts w:ascii="Times New Roman" w:hAnsi="Times New Roman"/>
          <w:sz w:val="26"/>
          <w:szCs w:val="26"/>
          <w:lang w:val="uk-UA"/>
        </w:rPr>
        <w:t xml:space="preserve"> років або </w:t>
      </w:r>
      <w:r w:rsidR="00B5734F" w:rsidRPr="00603A23">
        <w:rPr>
          <w:rFonts w:ascii="Times New Roman" w:hAnsi="Times New Roman"/>
          <w:sz w:val="26"/>
          <w:szCs w:val="26"/>
          <w:lang w:val="uk-UA"/>
        </w:rPr>
        <w:t>90</w:t>
      </w:r>
      <w:r w:rsidR="00B63740" w:rsidRPr="00603A23">
        <w:rPr>
          <w:rFonts w:ascii="Times New Roman" w:hAnsi="Times New Roman"/>
          <w:sz w:val="26"/>
          <w:szCs w:val="26"/>
          <w:lang w:val="uk-UA"/>
        </w:rPr>
        <w:t xml:space="preserve"> 000 км пробігу (залежно від того, що настане раніше). Обов’язкова наявність гарантійного СТО на території міста Одеси. Товар не повинен знаходитися під заставою або під арештом, повинен бути новим та таким, що раніше не використовувався. Не допускається поставка виставочних та дослідних зразків Товару. Товар повинен не мати дефектів, пов’язаних з матеріалами та роботою по його виготовленню, які виявляються в результаті дії або упущення виробника та постачальника за договором. Також Товар повинен мати паспорт на Товар, обов’язковими є сертифікати відповідності або сертифікати якості або декларації відповідності, що підтверджують якість Товару. Товар повинен бути з усіма необхідними документами для реєстрації транспортного засобу в</w:t>
      </w:r>
      <w:r w:rsidR="00210933" w:rsidRPr="00603A23">
        <w:rPr>
          <w:rFonts w:ascii="Times New Roman" w:hAnsi="Times New Roman"/>
          <w:sz w:val="26"/>
          <w:szCs w:val="26"/>
          <w:lang w:val="uk-UA"/>
        </w:rPr>
        <w:t xml:space="preserve"> </w:t>
      </w:r>
      <w:r w:rsidR="00B63740" w:rsidRPr="00603A23">
        <w:rPr>
          <w:rFonts w:ascii="Times New Roman" w:hAnsi="Times New Roman"/>
          <w:sz w:val="26"/>
          <w:szCs w:val="26"/>
          <w:lang w:val="uk-UA"/>
        </w:rPr>
        <w:t xml:space="preserve">уповноважених органах. Кількість Товару – </w:t>
      </w:r>
      <w:r w:rsidR="00C1189A" w:rsidRPr="00603A23">
        <w:rPr>
          <w:rFonts w:ascii="Times New Roman" w:hAnsi="Times New Roman"/>
          <w:sz w:val="26"/>
          <w:szCs w:val="26"/>
          <w:lang w:val="uk-UA"/>
        </w:rPr>
        <w:t>1</w:t>
      </w:r>
      <w:r w:rsidR="00B63740" w:rsidRPr="00603A23">
        <w:rPr>
          <w:rFonts w:ascii="Times New Roman" w:hAnsi="Times New Roman"/>
          <w:sz w:val="26"/>
          <w:szCs w:val="26"/>
          <w:lang w:val="uk-UA"/>
        </w:rPr>
        <w:t xml:space="preserve"> шт. </w:t>
      </w:r>
      <w:r w:rsidR="00C1189A" w:rsidRPr="00603A23">
        <w:rPr>
          <w:rFonts w:ascii="Times New Roman" w:hAnsi="Times New Roman"/>
          <w:sz w:val="26"/>
          <w:szCs w:val="26"/>
          <w:lang w:val="uk-UA"/>
        </w:rPr>
        <w:t>С</w:t>
      </w:r>
      <w:r w:rsidR="00584E03" w:rsidRPr="00603A23">
        <w:rPr>
          <w:rFonts w:ascii="Times New Roman" w:hAnsi="Times New Roman"/>
          <w:sz w:val="26"/>
          <w:szCs w:val="26"/>
          <w:lang w:val="uk-UA"/>
        </w:rPr>
        <w:t xml:space="preserve">пеціалізований автомобіль </w:t>
      </w:r>
      <w:r w:rsidR="00B5734F" w:rsidRPr="00603A23">
        <w:rPr>
          <w:rFonts w:ascii="Times New Roman" w:hAnsi="Times New Roman"/>
          <w:sz w:val="26"/>
          <w:szCs w:val="26"/>
          <w:lang w:val="uk-UA"/>
        </w:rPr>
        <w:t xml:space="preserve">на базі </w:t>
      </w:r>
      <w:r w:rsidR="00203F8F" w:rsidRPr="00603A23">
        <w:rPr>
          <w:rFonts w:ascii="Times New Roman" w:hAnsi="Times New Roman" w:cs="Times New Roman"/>
          <w:sz w:val="26"/>
          <w:szCs w:val="26"/>
          <w:lang w:val="en-US"/>
        </w:rPr>
        <w:t>SKODA</w:t>
      </w:r>
      <w:r w:rsidR="00203F8F" w:rsidRPr="00603A23">
        <w:rPr>
          <w:rFonts w:ascii="Times New Roman" w:hAnsi="Times New Roman"/>
          <w:sz w:val="26"/>
          <w:szCs w:val="26"/>
          <w:lang w:val="uk-UA"/>
        </w:rPr>
        <w:t xml:space="preserve"> </w:t>
      </w:r>
      <w:r w:rsidR="00B63740" w:rsidRPr="00603A23">
        <w:rPr>
          <w:rFonts w:ascii="Times New Roman" w:hAnsi="Times New Roman"/>
          <w:sz w:val="26"/>
          <w:szCs w:val="26"/>
          <w:lang w:val="uk-UA"/>
        </w:rPr>
        <w:t xml:space="preserve">повинен бути дообладнаний за рахунок Учасника торгів </w:t>
      </w:r>
      <w:r w:rsidR="00584E03" w:rsidRPr="00603A23">
        <w:rPr>
          <w:rFonts w:ascii="Times New Roman" w:hAnsi="Times New Roman"/>
          <w:sz w:val="26"/>
          <w:szCs w:val="26"/>
          <w:lang w:val="uk-UA"/>
        </w:rPr>
        <w:t xml:space="preserve">та </w:t>
      </w:r>
      <w:r w:rsidR="00B5734F" w:rsidRPr="00603A23">
        <w:rPr>
          <w:rFonts w:ascii="Times New Roman" w:hAnsi="Times New Roman"/>
          <w:sz w:val="26"/>
          <w:szCs w:val="26"/>
          <w:lang w:val="uk-UA"/>
        </w:rPr>
        <w:t>мати наступне обладнання</w:t>
      </w:r>
      <w:r w:rsidR="00584E03" w:rsidRPr="00603A23">
        <w:rPr>
          <w:rFonts w:ascii="Times New Roman" w:hAnsi="Times New Roman"/>
          <w:sz w:val="26"/>
          <w:szCs w:val="26"/>
          <w:lang w:val="uk-UA"/>
        </w:rPr>
        <w:t xml:space="preserve">: </w:t>
      </w:r>
      <w:r w:rsidR="00C1189A" w:rsidRPr="00603A23">
        <w:rPr>
          <w:rFonts w:ascii="Times New Roman" w:hAnsi="Times New Roman"/>
          <w:sz w:val="26"/>
          <w:szCs w:val="26"/>
          <w:lang w:val="uk-UA"/>
        </w:rPr>
        <w:t xml:space="preserve">переносний компресорний двокамерний автохолодильник об’ємом не менш 25 л, з можливістю охолодження до -20℃, живленням 12,24,220V для перевезення біологічних препаратів та ветеринарно-лікарських засобів; термочемодан або термосумка для перевезення термостійких медичних препаратів та вакцин – не менш 25 л, з хладогенами (400 мл.) у кількості не менш 10 шт.; </w:t>
      </w:r>
      <w:r w:rsidR="00B5734F" w:rsidRPr="00603A23">
        <w:rPr>
          <w:rFonts w:ascii="Times New Roman" w:hAnsi="Times New Roman"/>
          <w:sz w:val="26"/>
          <w:szCs w:val="26"/>
          <w:lang w:val="uk-UA"/>
        </w:rPr>
        <w:t>доглядова сумка (об’ємом не менше 45 л) для відбору зразків з необхідним приладдям (щуп мішковий нержавіючий – 400 мм; вологомір АВД 6100 (для дерева); секатор; чашка Петрі 100мм скляна; пінцет багатофункціональний, 30 см; захисні окуляри; скальпель гострокінцевий середній металевий, 150 мм; пробірки пластикові з ковпачком (5 шт.); ліхтар акумуляторний ручний; лупа зернова з підсвіткою 3х/d60; стамеска з дерев’яною ручкою, 16 мм; сокира; пила садова в чохлі, 300 мм; пила по дереву, тефлонове покриття, 375 мм; ніж монтажний (сегментний), 18 мм; дзеркало телескопічне з ручкою та підсвіткою; бокс для перевезення феромонних пасток та харчових принад (ящик-контейнер пластиковий з кришкою, не менше 15л)); набор лабораторних сит та місткістю для відмивки зразків ґрунту (з дном та кришкою), діаметром фракції від 1.0 мм до 8.0 мм; стакан з ручкою та градуюванням, 250 мл; зважувальні автономні ваги до 2 кг; кишеньковий мікроскоп з підсвіткою, 60-100Х; бінокуляр з підсвіткою</w:t>
      </w:r>
      <w:r w:rsidR="00584E03" w:rsidRPr="00603A23">
        <w:rPr>
          <w:rFonts w:ascii="Times New Roman" w:hAnsi="Times New Roman"/>
          <w:sz w:val="26"/>
          <w:szCs w:val="26"/>
          <w:lang w:val="uk-UA"/>
        </w:rPr>
        <w:t>; на бокових поверхнях кузова автомобіля повинні бути нанесені контрастувальні смуги, шириною від 100 до 250 мм (визначається з урахуванням форми та конфігурації зазначених поверхонь) з надписом «ДЕРЖПРОДСПОЖИВСЛУЖБА».</w:t>
      </w:r>
    </w:p>
    <w:p w14:paraId="161BE0CC" w14:textId="55D012FC" w:rsidR="00CA5A6E" w:rsidRPr="00603A23" w:rsidRDefault="00CA5A6E" w:rsidP="00584E03">
      <w:pPr>
        <w:spacing w:after="100" w:afterAutospacing="1" w:line="240" w:lineRule="auto"/>
        <w:ind w:firstLine="709"/>
        <w:jc w:val="both"/>
        <w:rPr>
          <w:rFonts w:ascii="Times New Roman" w:hAnsi="Times New Roman" w:cs="Times New Roman"/>
          <w:sz w:val="26"/>
          <w:szCs w:val="26"/>
          <w:lang w:val="uk-UA"/>
        </w:rPr>
      </w:pPr>
      <w:r w:rsidRPr="00603A23">
        <w:rPr>
          <w:rFonts w:ascii="Times New Roman" w:hAnsi="Times New Roman" w:cs="Times New Roman"/>
          <w:i/>
          <w:iCs/>
          <w:sz w:val="26"/>
          <w:szCs w:val="26"/>
          <w:u w:val="single"/>
          <w:lang w:val="uk-UA"/>
        </w:rPr>
        <w:t xml:space="preserve">Обґрунтування очікуваної вартості закупівлі </w:t>
      </w:r>
      <w:r w:rsidRPr="00603A23">
        <w:rPr>
          <w:rFonts w:ascii="Times New Roman" w:hAnsi="Times New Roman" w:cs="Times New Roman"/>
          <w:sz w:val="26"/>
          <w:szCs w:val="26"/>
          <w:lang w:val="uk-UA"/>
        </w:rPr>
        <w:t>- очікувана варіть розрахов</w:t>
      </w:r>
      <w:r w:rsidR="00AB585E" w:rsidRPr="00603A23">
        <w:rPr>
          <w:rFonts w:ascii="Times New Roman" w:hAnsi="Times New Roman" w:cs="Times New Roman"/>
          <w:sz w:val="26"/>
          <w:szCs w:val="26"/>
          <w:lang w:val="uk-UA"/>
        </w:rPr>
        <w:t>увалась</w:t>
      </w:r>
      <w:r w:rsidRPr="00603A23">
        <w:rPr>
          <w:rFonts w:ascii="Times New Roman" w:hAnsi="Times New Roman" w:cs="Times New Roman"/>
          <w:sz w:val="26"/>
          <w:szCs w:val="26"/>
          <w:lang w:val="uk-UA"/>
        </w:rPr>
        <w:t xml:space="preserve"> </w:t>
      </w:r>
      <w:r w:rsidR="00584E03" w:rsidRPr="00603A23">
        <w:rPr>
          <w:rFonts w:ascii="Times New Roman" w:hAnsi="Times New Roman" w:cs="Times New Roman"/>
          <w:sz w:val="26"/>
          <w:szCs w:val="26"/>
          <w:lang w:val="uk-UA"/>
        </w:rPr>
        <w:t xml:space="preserve">на підставі </w:t>
      </w:r>
      <w:r w:rsidR="00AB585E" w:rsidRPr="00603A23">
        <w:rPr>
          <w:rFonts w:ascii="Times New Roman" w:hAnsi="Times New Roman" w:cs="Times New Roman"/>
          <w:sz w:val="26"/>
          <w:szCs w:val="26"/>
          <w:lang w:val="uk-UA"/>
        </w:rPr>
        <w:t>отриманих комерційних пропозицій і складає</w:t>
      </w:r>
      <w:r w:rsidR="00AB585E" w:rsidRPr="00603A23">
        <w:rPr>
          <w:rFonts w:ascii="Cambria" w:hAnsi="Cambria"/>
          <w:sz w:val="26"/>
          <w:szCs w:val="26"/>
          <w:lang w:val="uk-UA"/>
        </w:rPr>
        <w:t xml:space="preserve"> </w:t>
      </w:r>
      <w:r w:rsidR="00AB585E" w:rsidRPr="00603A23">
        <w:rPr>
          <w:rFonts w:ascii="Times New Roman" w:hAnsi="Times New Roman" w:cs="Times New Roman"/>
          <w:sz w:val="26"/>
          <w:szCs w:val="26"/>
          <w:lang w:val="uk-UA"/>
        </w:rPr>
        <w:t xml:space="preserve">–  </w:t>
      </w:r>
      <w:r w:rsidR="00C1189A" w:rsidRPr="00603A23">
        <w:rPr>
          <w:rFonts w:ascii="Times New Roman" w:hAnsi="Times New Roman" w:cs="Times New Roman"/>
          <w:sz w:val="26"/>
          <w:szCs w:val="26"/>
          <w:lang w:val="uk-UA"/>
        </w:rPr>
        <w:t>2401400</w:t>
      </w:r>
      <w:r w:rsidR="009150BF" w:rsidRPr="00603A23">
        <w:rPr>
          <w:rFonts w:ascii="Times New Roman" w:hAnsi="Times New Roman" w:cs="Times New Roman"/>
          <w:sz w:val="26"/>
          <w:szCs w:val="26"/>
          <w:lang w:val="uk-UA"/>
        </w:rPr>
        <w:t>,</w:t>
      </w:r>
      <w:r w:rsidR="00203F8F" w:rsidRPr="00603A23">
        <w:rPr>
          <w:rFonts w:ascii="Times New Roman" w:hAnsi="Times New Roman" w:cs="Times New Roman"/>
          <w:sz w:val="26"/>
          <w:szCs w:val="26"/>
          <w:lang w:val="uk-UA"/>
        </w:rPr>
        <w:t>00</w:t>
      </w:r>
      <w:r w:rsidR="00AB585E" w:rsidRPr="00603A23">
        <w:rPr>
          <w:rFonts w:ascii="Times New Roman" w:hAnsi="Times New Roman" w:cs="Times New Roman"/>
          <w:sz w:val="26"/>
          <w:szCs w:val="26"/>
          <w:lang w:val="uk-UA"/>
        </w:rPr>
        <w:t xml:space="preserve"> грн</w:t>
      </w:r>
      <w:r w:rsidRPr="00603A23">
        <w:rPr>
          <w:rFonts w:ascii="Times New Roman" w:hAnsi="Times New Roman" w:cs="Times New Roman"/>
          <w:sz w:val="26"/>
          <w:szCs w:val="26"/>
          <w:lang w:val="uk-UA"/>
        </w:rPr>
        <w:t>. Обґрунтування проведення процедури відкритих торгів</w:t>
      </w:r>
      <w:r w:rsidR="001D15C4" w:rsidRPr="00603A23">
        <w:rPr>
          <w:rFonts w:ascii="Times New Roman" w:hAnsi="Times New Roman" w:cs="Times New Roman"/>
          <w:sz w:val="26"/>
          <w:szCs w:val="26"/>
          <w:lang w:val="uk-UA"/>
        </w:rPr>
        <w:t xml:space="preserve"> з особливостями</w:t>
      </w:r>
      <w:r w:rsidRPr="00603A23">
        <w:rPr>
          <w:rFonts w:ascii="Times New Roman" w:hAnsi="Times New Roman" w:cs="Times New Roman"/>
          <w:sz w:val="26"/>
          <w:szCs w:val="26"/>
          <w:lang w:val="uk-UA"/>
        </w:rPr>
        <w:t xml:space="preserve"> – процедура відкритих торгів обрана відповідно до норм Закону України «Про публічні закупівлі» та з урахуванням інших нормативно-правових документів; </w:t>
      </w:r>
    </w:p>
    <w:p w14:paraId="51D315D6" w14:textId="49313D75" w:rsidR="00892DB0" w:rsidRPr="00603A23" w:rsidRDefault="00CA5A6E" w:rsidP="00C237F8">
      <w:pPr>
        <w:spacing w:after="100" w:afterAutospacing="1" w:line="360" w:lineRule="auto"/>
        <w:jc w:val="both"/>
        <w:rPr>
          <w:rFonts w:ascii="Times New Roman" w:hAnsi="Times New Roman" w:cs="Times New Roman"/>
          <w:sz w:val="26"/>
          <w:szCs w:val="26"/>
          <w:lang w:val="uk-UA"/>
        </w:rPr>
      </w:pPr>
      <w:r w:rsidRPr="00603A23">
        <w:rPr>
          <w:rFonts w:ascii="Times New Roman" w:hAnsi="Times New Roman" w:cs="Times New Roman"/>
          <w:i/>
          <w:iCs/>
          <w:sz w:val="26"/>
          <w:szCs w:val="26"/>
          <w:u w:val="single"/>
          <w:lang w:val="uk-UA"/>
        </w:rPr>
        <w:t>Оголошення про проведення процедури відкритих торгів</w:t>
      </w:r>
      <w:r w:rsidRPr="00603A23">
        <w:rPr>
          <w:rFonts w:ascii="Times New Roman" w:hAnsi="Times New Roman" w:cs="Times New Roman"/>
          <w:sz w:val="26"/>
          <w:szCs w:val="26"/>
          <w:lang w:val="uk-UA"/>
        </w:rPr>
        <w:t xml:space="preserve"> - </w:t>
      </w:r>
      <w:r w:rsidR="00603A23" w:rsidRPr="00603A23">
        <w:rPr>
          <w:rFonts w:ascii="Times New Roman" w:hAnsi="Times New Roman" w:cs="Times New Roman"/>
          <w:sz w:val="26"/>
          <w:szCs w:val="26"/>
        </w:rPr>
        <w:t>UA-2026-06-01-001674-a</w:t>
      </w:r>
      <w:r w:rsidR="00F71F7F" w:rsidRPr="00603A23">
        <w:rPr>
          <w:rFonts w:ascii="Times New Roman" w:hAnsi="Times New Roman" w:cs="Times New Roman"/>
          <w:sz w:val="26"/>
          <w:szCs w:val="26"/>
          <w:lang w:val="uk-UA"/>
        </w:rPr>
        <w:t>.</w:t>
      </w:r>
    </w:p>
    <w:sectPr w:rsidR="00892DB0" w:rsidRPr="00603A23" w:rsidSect="00C237F8">
      <w:pgSz w:w="11906" w:h="16838"/>
      <w:pgMar w:top="709"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AA459D9"/>
    <w:multiLevelType w:val="hybridMultilevel"/>
    <w:tmpl w:val="D284B12C"/>
    <w:lvl w:ilvl="0" w:tplc="DFDEE710">
      <w:start w:val="1"/>
      <w:numFmt w:val="bullet"/>
      <w:lvlText w:val="-"/>
      <w:lvlJc w:val="left"/>
      <w:pPr>
        <w:ind w:left="1080" w:hanging="360"/>
      </w:pPr>
      <w:rPr>
        <w:rFonts w:ascii="Cambria" w:eastAsia="Times New Roman" w:hAnsi="Cambria"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7320533F"/>
    <w:multiLevelType w:val="hybridMultilevel"/>
    <w:tmpl w:val="B316D60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16cid:durableId="107895510">
    <w:abstractNumId w:val="0"/>
  </w:num>
  <w:num w:numId="2" w16cid:durableId="1870216955">
    <w:abstractNumId w:val="2"/>
  </w:num>
  <w:num w:numId="3" w16cid:durableId="62889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54433"/>
    <w:rsid w:val="000671EC"/>
    <w:rsid w:val="00071F15"/>
    <w:rsid w:val="00075302"/>
    <w:rsid w:val="000A3D4B"/>
    <w:rsid w:val="000D691E"/>
    <w:rsid w:val="000D6D9D"/>
    <w:rsid w:val="000E465E"/>
    <w:rsid w:val="0010695D"/>
    <w:rsid w:val="00180BEA"/>
    <w:rsid w:val="001814AA"/>
    <w:rsid w:val="001D15C4"/>
    <w:rsid w:val="001E6DDA"/>
    <w:rsid w:val="001F0547"/>
    <w:rsid w:val="00203F8F"/>
    <w:rsid w:val="00210933"/>
    <w:rsid w:val="00227403"/>
    <w:rsid w:val="0024134F"/>
    <w:rsid w:val="002449B9"/>
    <w:rsid w:val="00253076"/>
    <w:rsid w:val="00280E39"/>
    <w:rsid w:val="002D0775"/>
    <w:rsid w:val="002D32B6"/>
    <w:rsid w:val="002E64DA"/>
    <w:rsid w:val="002F5959"/>
    <w:rsid w:val="00306589"/>
    <w:rsid w:val="00322404"/>
    <w:rsid w:val="00332935"/>
    <w:rsid w:val="0033300D"/>
    <w:rsid w:val="003955D3"/>
    <w:rsid w:val="003A7A76"/>
    <w:rsid w:val="003B16FF"/>
    <w:rsid w:val="003D3AA9"/>
    <w:rsid w:val="003E33BF"/>
    <w:rsid w:val="00460781"/>
    <w:rsid w:val="00475995"/>
    <w:rsid w:val="004865A7"/>
    <w:rsid w:val="004C08E6"/>
    <w:rsid w:val="004D17B8"/>
    <w:rsid w:val="00516EBD"/>
    <w:rsid w:val="00526CCA"/>
    <w:rsid w:val="00546B6A"/>
    <w:rsid w:val="00575442"/>
    <w:rsid w:val="00584E03"/>
    <w:rsid w:val="005B7990"/>
    <w:rsid w:val="005C2268"/>
    <w:rsid w:val="00603A23"/>
    <w:rsid w:val="006105F9"/>
    <w:rsid w:val="00616935"/>
    <w:rsid w:val="00622DF3"/>
    <w:rsid w:val="006375AD"/>
    <w:rsid w:val="00650556"/>
    <w:rsid w:val="00697E02"/>
    <w:rsid w:val="007043A8"/>
    <w:rsid w:val="00773795"/>
    <w:rsid w:val="007A5F77"/>
    <w:rsid w:val="008575E0"/>
    <w:rsid w:val="00862177"/>
    <w:rsid w:val="0086521A"/>
    <w:rsid w:val="008769D8"/>
    <w:rsid w:val="00892DB0"/>
    <w:rsid w:val="008B474F"/>
    <w:rsid w:val="008C3D72"/>
    <w:rsid w:val="008F1D2C"/>
    <w:rsid w:val="009021D5"/>
    <w:rsid w:val="009150BF"/>
    <w:rsid w:val="009159FD"/>
    <w:rsid w:val="00920FC4"/>
    <w:rsid w:val="0093443C"/>
    <w:rsid w:val="00957B95"/>
    <w:rsid w:val="009A2BEB"/>
    <w:rsid w:val="009A5CB2"/>
    <w:rsid w:val="009C1D84"/>
    <w:rsid w:val="009D2EDA"/>
    <w:rsid w:val="009E0339"/>
    <w:rsid w:val="009E3430"/>
    <w:rsid w:val="009E41F0"/>
    <w:rsid w:val="009E5E47"/>
    <w:rsid w:val="009E780A"/>
    <w:rsid w:val="00A14E28"/>
    <w:rsid w:val="00A40E2A"/>
    <w:rsid w:val="00A65DA9"/>
    <w:rsid w:val="00A66463"/>
    <w:rsid w:val="00A86FEF"/>
    <w:rsid w:val="00A90F5C"/>
    <w:rsid w:val="00AA6EA3"/>
    <w:rsid w:val="00AB585E"/>
    <w:rsid w:val="00AC1B64"/>
    <w:rsid w:val="00AD1F04"/>
    <w:rsid w:val="00AE1CC7"/>
    <w:rsid w:val="00B00053"/>
    <w:rsid w:val="00B17B6A"/>
    <w:rsid w:val="00B3714A"/>
    <w:rsid w:val="00B5734F"/>
    <w:rsid w:val="00B63740"/>
    <w:rsid w:val="00BA77D5"/>
    <w:rsid w:val="00BB2DAA"/>
    <w:rsid w:val="00BB4774"/>
    <w:rsid w:val="00BE38F4"/>
    <w:rsid w:val="00BF185A"/>
    <w:rsid w:val="00BF5D58"/>
    <w:rsid w:val="00C1189A"/>
    <w:rsid w:val="00C237F8"/>
    <w:rsid w:val="00C40C9D"/>
    <w:rsid w:val="00C703F6"/>
    <w:rsid w:val="00C821C8"/>
    <w:rsid w:val="00CA5A6E"/>
    <w:rsid w:val="00CB088B"/>
    <w:rsid w:val="00CC0DC8"/>
    <w:rsid w:val="00CE01E5"/>
    <w:rsid w:val="00CF5309"/>
    <w:rsid w:val="00CF72F5"/>
    <w:rsid w:val="00D07722"/>
    <w:rsid w:val="00D107E6"/>
    <w:rsid w:val="00D24AA4"/>
    <w:rsid w:val="00D27E54"/>
    <w:rsid w:val="00D336A8"/>
    <w:rsid w:val="00D34F0A"/>
    <w:rsid w:val="00D5091C"/>
    <w:rsid w:val="00D572C9"/>
    <w:rsid w:val="00D639AE"/>
    <w:rsid w:val="00D84563"/>
    <w:rsid w:val="00DB0034"/>
    <w:rsid w:val="00DB5BAA"/>
    <w:rsid w:val="00DB76A8"/>
    <w:rsid w:val="00E017CA"/>
    <w:rsid w:val="00E42935"/>
    <w:rsid w:val="00E54C41"/>
    <w:rsid w:val="00EA265F"/>
    <w:rsid w:val="00EA3799"/>
    <w:rsid w:val="00EA7CBF"/>
    <w:rsid w:val="00EB04D5"/>
    <w:rsid w:val="00F05207"/>
    <w:rsid w:val="00F249DD"/>
    <w:rsid w:val="00F71F7F"/>
    <w:rsid w:val="00FA27A1"/>
    <w:rsid w:val="00FB57B4"/>
    <w:rsid w:val="00FC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 w:type="paragraph" w:customStyle="1" w:styleId="1">
    <w:name w:val="Абзац списка1"/>
    <w:basedOn w:val="a"/>
    <w:rsid w:val="00B63740"/>
    <w:pPr>
      <w:ind w:left="720"/>
      <w:contextualSpacing/>
    </w:pPr>
    <w:rPr>
      <w:rFonts w:ascii="Calibri" w:eastAsia="Times New Roman" w:hAnsi="Calibri" w:cs="Times New Roman"/>
      <w:lang w:val="uk-UA"/>
    </w:rPr>
  </w:style>
  <w:style w:type="character" w:customStyle="1" w:styleId="js-apiid">
    <w:name w:val="js-apiid"/>
    <w:basedOn w:val="a0"/>
    <w:rsid w:val="009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22973461">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738354664">
      <w:bodyDiv w:val="1"/>
      <w:marLeft w:val="0"/>
      <w:marRight w:val="0"/>
      <w:marTop w:val="0"/>
      <w:marBottom w:val="0"/>
      <w:divBdr>
        <w:top w:val="none" w:sz="0" w:space="0" w:color="auto"/>
        <w:left w:val="none" w:sz="0" w:space="0" w:color="auto"/>
        <w:bottom w:val="none" w:sz="0" w:space="0" w:color="auto"/>
        <w:right w:val="none" w:sz="0" w:space="0" w:color="auto"/>
      </w:divBdr>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2405</Words>
  <Characters>1372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18</cp:revision>
  <cp:lastPrinted>2026-04-03T11:17:00Z</cp:lastPrinted>
  <dcterms:created xsi:type="dcterms:W3CDTF">2024-10-09T10:02:00Z</dcterms:created>
  <dcterms:modified xsi:type="dcterms:W3CDTF">2026-06-01T07:14:00Z</dcterms:modified>
</cp:coreProperties>
</file>